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ind w:hanging="0"/>
        <w:rPr>
          <w:caps w:val="false"/>
          <w:smallCaps w:val="false"/>
          <w:color w:val="000000"/>
          <w:spacing w:val="0"/>
        </w:rPr>
      </w:pPr>
      <w:r>
        <w:rPr>
          <w:rFonts w:eastAsia="Calibri" w:ascii="Times New Roman" w:hAnsi="Times New Roman"/>
          <w:b w:val="false"/>
          <w:i w:val="false"/>
          <w:caps w:val="false"/>
          <w:smallCaps w:val="false"/>
          <w:color w:val="000000"/>
          <w:spacing w:val="0"/>
          <w:sz w:val="28"/>
          <w:szCs w:val="27"/>
        </w:rPr>
        <w:t>“</w:t>
      </w:r>
      <w:r>
        <w:rPr>
          <w:rFonts w:eastAsia="Calibri" w:ascii="Times New Roman" w:hAnsi="Times New Roman"/>
          <w:b w:val="false"/>
          <w:i w:val="false"/>
          <w:caps w:val="false"/>
          <w:smallCaps w:val="false"/>
          <w:color w:val="000000"/>
          <w:spacing w:val="0"/>
          <w:sz w:val="28"/>
          <w:szCs w:val="27"/>
        </w:rPr>
        <w:t>Teachers must conform strictly to the rules of divine Science announced in the Bible and their textbook, ‘Science and Health with Key to the Scriptures.’ They must themselves practise, and teach others to practise, the Hebrew Decalogue, the Sermon on the Mount, and the understanding and enunciation of these according to Christ. They must always have on armor, and resist the foe within and without. They cannot arm too thoroughly against original sin, appearing in its myriad forms: passion, appetites, hatred, revenge, and all the et cetera of evil. Christian Scientists cannot watch too sedulously, or bar their doors too closely, or pray to God too fervently, for deliverance from the claims of evil. Thus doing, Scientists will silence evil suggestions, uncover their methods, and stop their hidden influence upon the lives of mortals. Rest assured that God in His wisdom will test all mankind on all questions; and then, if found faithful, He will deliver us from temptation and show us the powerlessness of evil, — even its utter nothingness.”</w:t>
      </w:r>
    </w:p>
    <w:p>
      <w:pPr>
        <w:pStyle w:val="TextBody"/>
        <w:widowControl/>
        <w:ind w:left="0" w:right="0" w:hanging="0"/>
        <w:rPr/>
      </w:pPr>
      <w:r>
        <w:rPr>
          <w:rFonts w:ascii="Times New Roman" w:hAnsi="Times New Roman"/>
          <w:b w:val="false"/>
          <w:i w:val="false"/>
          <w:caps w:val="false"/>
          <w:smallCaps w:val="false"/>
          <w:color w:val="000000"/>
          <w:spacing w:val="0"/>
          <w:sz w:val="28"/>
        </w:rPr>
        <w:t>from </w:t>
      </w:r>
      <w:r>
        <w:rPr>
          <w:rStyle w:val="Emphasis"/>
          <w:rFonts w:ascii="Times New Roman" w:hAnsi="Times New Roman"/>
          <w:b w:val="false"/>
          <w:i/>
          <w:caps w:val="false"/>
          <w:smallCaps w:val="false"/>
          <w:color w:val="000000"/>
          <w:spacing w:val="0"/>
          <w:sz w:val="28"/>
        </w:rPr>
        <w:t>Miscellaneous Writings</w:t>
      </w:r>
      <w:r>
        <w:rPr>
          <w:rFonts w:ascii="Times New Roman" w:hAnsi="Times New Roman"/>
          <w:b w:val="false"/>
          <w:i w:val="false"/>
          <w:caps w:val="false"/>
          <w:smallCaps w:val="false"/>
          <w:color w:val="000000"/>
          <w:spacing w:val="0"/>
          <w:sz w:val="28"/>
        </w:rPr>
        <w:t> by Mary Baker Eddy, page 114</w:t>
      </w:r>
    </w:p>
    <w:p>
      <w:pPr>
        <w:pStyle w:val="TextBody"/>
        <w:widowControl/>
        <w:ind w:left="0" w:right="0" w:hanging="0"/>
        <w:rPr>
          <w:caps w:val="false"/>
          <w:smallCaps w:val="false"/>
          <w:color w:val="FFFFFF"/>
          <w:spacing w:val="0"/>
        </w:rPr>
      </w:pPr>
      <w:r>
        <w:rPr>
          <w:caps w:val="false"/>
          <w:smallCaps w:val="false"/>
          <w:color w:val="FFFFFF"/>
          <w:spacing w:val="0"/>
        </w:rPr>
        <w:t>████████████████████████████████████████████████████████████████████████</w:t>
      </w:r>
    </w:p>
    <w:p>
      <w:pPr>
        <w:pStyle w:val="Heading2"/>
        <w:widowControl/>
        <w:ind w:left="0" w:right="0" w:hanging="0"/>
        <w:rPr/>
      </w:pPr>
      <w:r>
        <w:rPr>
          <w:rStyle w:val="StrongEmphasis"/>
          <w:rFonts w:ascii="Times New Roman" w:hAnsi="Times New Roman"/>
          <w:i w:val="false"/>
          <w:caps w:val="false"/>
          <w:smallCaps w:val="false"/>
          <w:color w:val="000000"/>
          <w:spacing w:val="0"/>
        </w:rPr>
        <w:t>Topic:</w:t>
      </w:r>
      <w:r>
        <w:rPr>
          <w:rFonts w:ascii="Times New Roman" w:hAnsi="Times New Roman"/>
          <w:i w:val="false"/>
          <w:caps w:val="false"/>
          <w:smallCaps w:val="false"/>
          <w:color w:val="000000"/>
          <w:spacing w:val="0"/>
        </w:rPr>
        <w:t> Put on the Whole Armor of God</w:t>
      </w:r>
    </w:p>
    <w:p>
      <w:pPr>
        <w:pStyle w:val="Heading3"/>
        <w:widowControl/>
        <w:ind w:left="0" w:right="0" w:hanging="0"/>
        <w:rPr/>
      </w:pPr>
      <w:r>
        <w:rPr>
          <w:rStyle w:val="StrongEmphasis"/>
          <w:rFonts w:ascii="Times New Roman" w:hAnsi="Times New Roman"/>
          <w:i w:val="false"/>
          <w:caps w:val="false"/>
          <w:smallCaps w:val="false"/>
          <w:color w:val="000000"/>
          <w:spacing w:val="0"/>
        </w:rPr>
        <w:t>Moderator:</w:t>
      </w:r>
      <w:r>
        <w:rPr>
          <w:rFonts w:ascii="Times New Roman" w:hAnsi="Times New Roman"/>
          <w:i w:val="false"/>
          <w:caps w:val="false"/>
          <w:smallCaps w:val="false"/>
          <w:color w:val="000000"/>
          <w:spacing w:val="0"/>
        </w:rPr>
        <w:t> Lynda from PA</w:t>
      </w:r>
    </w:p>
    <w:p>
      <w:pPr>
        <w:pStyle w:val="Heading3"/>
        <w:widowControl/>
        <w:ind w:left="0" w:right="0" w:hanging="0"/>
        <w:rPr/>
      </w:pPr>
      <w:r>
        <w:rPr>
          <w:rStyle w:val="StrongEmphasis"/>
          <w:rFonts w:ascii="Times New Roman" w:hAnsi="Times New Roman"/>
          <w:i w:val="false"/>
          <w:caps w:val="false"/>
          <w:smallCaps w:val="false"/>
          <w:color w:val="000000"/>
          <w:spacing w:val="0"/>
        </w:rPr>
        <w:t>Bible Readings:</w:t>
      </w:r>
      <w:r>
        <w:rPr>
          <w:rFonts w:ascii="Times New Roman" w:hAnsi="Times New Roman"/>
          <w:i w:val="false"/>
          <w:caps w:val="false"/>
          <w:smallCaps w:val="false"/>
          <w:color w:val="000000"/>
          <w:spacing w:val="0"/>
        </w:rPr>
        <w:t> </w:t>
      </w:r>
      <w:hyperlink r:id="rId2" w:tgtFrame="_blank">
        <w:r>
          <w:rPr>
            <w:rStyle w:val="InternetLink"/>
            <w:rFonts w:ascii="Times New Roman" w:hAnsi="Times New Roman"/>
            <w:i w:val="false"/>
            <w:caps w:val="false"/>
            <w:smallCaps w:val="false"/>
            <w:color w:val="000000"/>
            <w:spacing w:val="0"/>
          </w:rPr>
          <w:t>Ephesians 6: 11-18; 2 Kings 4: 21-30, 37</w:t>
        </w:r>
      </w:hyperlink>
    </w:p>
    <w:p>
      <w:pPr>
        <w:pStyle w:val="Heading3"/>
        <w:widowControl/>
        <w:ind w:left="0" w:right="0" w:hanging="0"/>
        <w:rPr/>
      </w:pPr>
      <w:r>
        <w:rPr>
          <w:rStyle w:val="StrongEmphasis"/>
          <w:rFonts w:ascii="Times New Roman" w:hAnsi="Times New Roman"/>
          <w:i w:val="false"/>
          <w:caps w:val="false"/>
          <w:smallCaps w:val="false"/>
          <w:color w:val="000000"/>
          <w:spacing w:val="0"/>
        </w:rPr>
        <w:t>Questions:</w:t>
      </w:r>
    </w:p>
    <w:p>
      <w:pPr>
        <w:pStyle w:val="TextBody"/>
        <w:widowControl/>
        <w:numPr>
          <w:ilvl w:val="0"/>
          <w:numId w:val="1"/>
        </w:numPr>
        <w:tabs>
          <w:tab w:val="left" w:pos="0" w:leader="none"/>
        </w:tabs>
        <w:spacing w:before="0" w:after="0"/>
        <w:ind w:left="707"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Why did Paul say, "Put on the whole armour of God" ? (Ephesians 6: 11-12)</w:t>
      </w:r>
    </w:p>
    <w:p>
      <w:pPr>
        <w:pStyle w:val="TextBody"/>
        <w:widowControl/>
        <w:numPr>
          <w:ilvl w:val="0"/>
          <w:numId w:val="1"/>
        </w:numPr>
        <w:tabs>
          <w:tab w:val="left" w:pos="0" w:leader="none"/>
        </w:tabs>
        <w:spacing w:before="0" w:after="0"/>
        <w:ind w:left="707"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Explain the armor. (Ephesians 6: 14-17)</w:t>
        <w:br/>
        <w:t>     A. "loins girt about with truth"</w:t>
        <w:br/>
        <w:t>     B. "the breastplate of righteousness"</w:t>
        <w:br/>
        <w:t>     C. "feet shod with the preparation of the gospel of peace"</w:t>
        <w:br/>
        <w:t>     D. "the shield of faith"</w:t>
        <w:br/>
        <w:t>     E. "helmet of salvation"</w:t>
        <w:br/>
        <w:t>     F. "sword of the Spirit"</w:t>
      </w:r>
    </w:p>
    <w:p>
      <w:pPr>
        <w:pStyle w:val="TextBody"/>
        <w:widowControl/>
        <w:numPr>
          <w:ilvl w:val="0"/>
          <w:numId w:val="1"/>
        </w:numPr>
        <w:tabs>
          <w:tab w:val="left" w:pos="0" w:leader="none"/>
        </w:tabs>
        <w:ind w:left="707"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What did the shunammite woman do to save her son? (2 Kings 4: 21-30, 37)</w:t>
      </w:r>
    </w:p>
    <w:p>
      <w:pPr>
        <w:pStyle w:val="TextBody"/>
        <w:spacing w:before="0" w:after="140"/>
        <w:ind w:hanging="0"/>
        <w:rPr>
          <w:caps w:val="false"/>
          <w:smallCaps w:val="false"/>
          <w:color w:val="000000"/>
          <w:spacing w:val="0"/>
        </w:rPr>
      </w:pPr>
      <w:r>
        <w:rPr/>
      </w:r>
    </w:p>
    <w:sectPr>
      <w:type w:val="nextPage"/>
      <w:pgSz w:w="12240" w:h="15840"/>
      <w:pgMar w:left="720" w:right="720"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Times New Roman">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8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54195f"/>
    <w:pPr>
      <w:widowControl/>
      <w:bidi w:val="0"/>
      <w:jc w:val="left"/>
    </w:pPr>
    <w:rPr>
      <w:rFonts w:ascii="Calibri" w:hAnsi="Calibri" w:eastAsia="Calibri" w:cs="Times New Roman" w:asciiTheme="minorHAnsi" w:eastAsiaTheme="minorHAnsi" w:hAnsiTheme="minorHAnsi"/>
      <w:color w:val="00000A"/>
      <w:sz w:val="24"/>
      <w:szCs w:val="24"/>
      <w:lang w:val="en-US" w:eastAsia="en-US" w:bidi="ar-SA"/>
    </w:rPr>
  </w:style>
  <w:style w:type="paragraph" w:styleId="Heading2">
    <w:name w:val="Heading 2"/>
    <w:basedOn w:val="Normal"/>
    <w:link w:val="Heading2Char"/>
    <w:uiPriority w:val="9"/>
    <w:qFormat/>
    <w:rsid w:val="006b22b3"/>
    <w:pPr>
      <w:spacing w:beforeAutospacing="1"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6b22b3"/>
    <w:pPr>
      <w:spacing w:beforeAutospacing="1" w:afterAutospacing="1"/>
      <w:outlineLvl w:val="2"/>
    </w:pPr>
    <w:rPr>
      <w:rFonts w:ascii="Times New Roman" w:hAnsi="Times New Roman"/>
      <w:b/>
      <w:bCs/>
      <w:sz w:val="27"/>
      <w:szCs w:val="27"/>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6b22b3"/>
    <w:rPr>
      <w:rFonts w:ascii="Times New Roman" w:hAnsi="Times New Roman" w:cs="Times New Roman"/>
      <w:b/>
      <w:bCs/>
      <w:sz w:val="36"/>
      <w:szCs w:val="36"/>
    </w:rPr>
  </w:style>
  <w:style w:type="character" w:styleId="Heading3Char" w:customStyle="1">
    <w:name w:val="Heading 3 Char"/>
    <w:basedOn w:val="DefaultParagraphFont"/>
    <w:link w:val="Heading3"/>
    <w:uiPriority w:val="9"/>
    <w:qFormat/>
    <w:rsid w:val="006b22b3"/>
    <w:rPr>
      <w:rFonts w:ascii="Times New Roman" w:hAnsi="Times New Roman" w:cs="Times New Roman"/>
      <w:b/>
      <w:bCs/>
      <w:sz w:val="27"/>
      <w:szCs w:val="27"/>
    </w:rPr>
  </w:style>
  <w:style w:type="character" w:styleId="Appleconvertedspace" w:customStyle="1">
    <w:name w:val="apple-converted-space"/>
    <w:basedOn w:val="DefaultParagraphFont"/>
    <w:qFormat/>
    <w:rsid w:val="006b22b3"/>
    <w:rPr/>
  </w:style>
  <w:style w:type="character" w:styleId="Emphasis">
    <w:name w:val="Emphasis"/>
    <w:basedOn w:val="DefaultParagraphFont"/>
    <w:uiPriority w:val="20"/>
    <w:qFormat/>
    <w:rsid w:val="006b22b3"/>
    <w:rPr>
      <w:i/>
      <w:iCs/>
    </w:rPr>
  </w:style>
  <w:style w:type="character" w:styleId="Strong">
    <w:name w:val="Strong"/>
    <w:basedOn w:val="DefaultParagraphFont"/>
    <w:uiPriority w:val="22"/>
    <w:qFormat/>
    <w:rsid w:val="006b22b3"/>
    <w:rPr>
      <w:b/>
      <w:bCs/>
    </w:rPr>
  </w:style>
  <w:style w:type="character" w:styleId="InternetLink">
    <w:name w:val="Internet Link"/>
    <w:basedOn w:val="DefaultParagraphFont"/>
    <w:uiPriority w:val="99"/>
    <w:semiHidden/>
    <w:unhideWhenUsed/>
    <w:rsid w:val="006b22b3"/>
    <w:rPr>
      <w:color w:val="0000FF"/>
      <w:u w:val="single"/>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unhideWhenUsed/>
    <w:qFormat/>
    <w:rsid w:val="006b22b3"/>
    <w:pPr>
      <w:spacing w:beforeAutospacing="1" w:afterAutospacing="1"/>
    </w:pPr>
    <w:rPr>
      <w:rFonts w:ascii="Times New Roman" w:hAnsi="Times New Roman"/>
    </w:rPr>
  </w:style>
  <w:style w:type="paragraph" w:styleId="Center" w:customStyle="1">
    <w:name w:val="center"/>
    <w:basedOn w:val="Normal"/>
    <w:qFormat/>
    <w:rsid w:val="006b22b3"/>
    <w:pPr>
      <w:spacing w:beforeAutospacing="1" w:afterAutospacing="1"/>
    </w:pPr>
    <w:rPr>
      <w:rFonts w:ascii="Times New Roman" w:hAnsi="Times New Roman"/>
    </w:rPr>
  </w:style>
  <w:style w:type="paragraph" w:styleId="Justify" w:customStyle="1">
    <w:name w:val="justify"/>
    <w:basedOn w:val="Normal"/>
    <w:qFormat/>
    <w:rsid w:val="002724df"/>
    <w:pPr>
      <w:spacing w:beforeAutospacing="1" w:afterAutospacing="1"/>
    </w:pPr>
    <w:rPr>
      <w:rFonts w:ascii="Times New Roman" w:hAnsi="Times New Roman" w:eastAsia="Calibri" w:eastAsiaTheme="minorHAns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2017.plainfieldcs.com/additional-readings-for-the-june-3rd-2017-bible-study/"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LibreOffice/5.2.7.2$Linux_X86_64 LibreOffice_project/20m0$Build-2</Application>
  <Pages>1</Pages>
  <Words>278</Words>
  <Characters>1435</Characters>
  <CharactersWithSpaces>1731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2016-02-09T14:12:00Z</dcterms:created>
  <dc:creator>Jeremy Palmer</dc:creator>
  <dc:description/>
  <dc:language>en-US</dc:language>
  <cp:lastModifiedBy/>
  <dcterms:modified xsi:type="dcterms:W3CDTF">2017-05-29T08:39:37Z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